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01  Dirección y cuadro de mando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Centralizar la información fiable de las áreas empresariales, interpretar indicadores y convertir las alertas en decisiones supervisadas por la dirección de la empresa simulada.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8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Dirección de empresa; responsables de departamento; docente supervisor; analista de FP360 SIM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Inicio ejecutivo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Decisiones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Indicadores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Objetivos y planificación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Alertas y prioridades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Informes de dirección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El gerente observa una previsión de déficit a 15 días, comprueba una factura pendiente, encarga una gestión de cobro y autoriza solicitar condiciones bancarias. El cuadro de mando cambia solo tras confirmarse las operaciones.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direccion-y-cuadro-de-mand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Centralizar la información fiable de las áreas empresariales, interpretar indicadores y convertir las alertas en decisiones supervisadas por la dirección de la empresa simulada.</w:t>
      </w:r>
    </w:p>
    <w:p>
      <w:r>
        <w:t>Perfiles que intervienen: Dirección de empresa; responsables de departamento; docente supervisor; analista de FP360 SIM.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el periodo de simulación y confirmar la empresa activa.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 ventas, compras, margen, tesorería y documentos vencidos.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alertas y comprobar el registro de origen de cada indicador.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 tareas a compras, ventas, almacén o recursos humanos.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Estudiar alternativas y estimar el impacto sobre liquidez, inventario y beneficio.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Aprobar decisiones que superen los límites de delegación.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Comunicar instrucciones y objetivos a los departamentos.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los resultados al cierre de la jornada y archivar evidencias.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El gerente observa una previsión de déficit a 15 días, comprueba una factura pendiente, encarga una gestión de cobro y autoriza solicitar condiciones bancarias. El cuadro de mando cambia solo tras confirmarse las operaciones.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Inicio ejecutivo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KPIs agrupados en tarjetas, curvas de ventas y gastos, actividad de departamentos y vencimientos próximos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Cambiar periodo, profundizar en un KPI, abrir alertas y crear tarea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Nunca mostrar sumas calculadas fuera de la fuente transaccional.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Indicadores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Panel de ventas, rentabilidad, rotación, deuda comercial, tesorería y productividad por simulación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Elegir indicador, filtrar empresa/periodo y exportar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Cada indicador muestra fórmula, periodo y datos fuente.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Alertas y prioridades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Bandeja de incidencias con gravedad, departamento, vencimiento y responsable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Asignar, aplazar justificadamente, resolver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Alertas críticas no se cierran sin evidencia.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Decisiones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Ficha de decisión con alternativas, restricciones y evaluación de consecuencias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Simular impacto, aprobar o devolver a revisión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Mantener historial de decisiones y motivo.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Objetivos y planificación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Metas de campaña, presupuestos, calendario y progreso de operaciones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objetivo, asociar tareas y revisar desviación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indicadores comparan objetivo frente a real simulado.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Informes de dirección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Resumen de jornada, resultados por departamento y memoria ejecutiva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PDF, compartir dentro de la red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Filtrado por rol y sin datos ajenos no autorizados.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empresa_id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Referencia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periodo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Mes simulado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ventas_netas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coste_ventas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margen_bruto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Porcentaje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saldo_disponible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vencimientos_pendientes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objetivos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Entidad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alertas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Gravedad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decision_id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Identificador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aprobador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Usuario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auditoria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Evento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Obligatoriedad contextual; validar tipo, formato y relación.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Los KPIs se calculan a partir de apuntes y documentos confirmados.</w:t>
      </w:r>
    </w:p>
    <w:p>
      <w:r>
        <w:rPr>
          <w:b/>
          <w:color w:val="176FD7"/>
        </w:rPr>
        <w:t xml:space="preserve">RN-02. </w:t>
      </w:r>
      <w:r>
        <w:t>Cada dato incluye enlace a su origen.</w:t>
      </w:r>
    </w:p>
    <w:p>
      <w:r>
        <w:rPr>
          <w:b/>
          <w:color w:val="176FD7"/>
        </w:rPr>
        <w:t xml:space="preserve">RN-03. </w:t>
      </w:r>
      <w:r>
        <w:t>Los usuarios sin permiso de dirección no aprueban operaciones extraordinarias.</w:t>
      </w:r>
    </w:p>
    <w:p>
      <w:r>
        <w:rPr>
          <w:b/>
          <w:color w:val="176FD7"/>
        </w:rPr>
        <w:t xml:space="preserve">RN-04. </w:t>
      </w:r>
      <w:r>
        <w:t>Las alertas por stock y liquidez se calculan con umbrales configurables.</w:t>
      </w:r>
    </w:p>
    <w:p>
      <w:r>
        <w:rPr>
          <w:b/>
          <w:color w:val="176FD7"/>
        </w:rPr>
        <w:t xml:space="preserve">RN-05. </w:t>
      </w:r>
      <w:r>
        <w:t>No debe confundirse fecha real y fecha simulada.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Ventas y facturación (3); Compras (4); Almacén (6); Contabilidad (8); Tesorería (9); Banco FP360 (16);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Identificar indicadores y su procedencia.</w:t>
      </w:r>
    </w:p>
    <w:p>
      <w:r>
        <w:rPr>
          <w:b/>
          <w:color w:val="176FD7"/>
        </w:rPr>
        <w:t xml:space="preserve">EVID-02. </w:t>
      </w:r>
      <w:r>
        <w:t>Justificar una decisión con evidencias.</w:t>
      </w:r>
    </w:p>
    <w:p>
      <w:r>
        <w:rPr>
          <w:b/>
          <w:color w:val="176FD7"/>
        </w:rPr>
        <w:t xml:space="preserve">EVID-03. </w:t>
      </w:r>
      <w:r>
        <w:t>Priorizar tareas empresariales.</w:t>
      </w:r>
    </w:p>
    <w:p>
      <w:r>
        <w:rPr>
          <w:b/>
          <w:color w:val="176FD7"/>
        </w:rPr>
        <w:t xml:space="preserve">EVID-04. </w:t>
      </w:r>
      <w:r>
        <w:t>Valorar el efecto de una medida sobre tesorería y márgenes.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Indicador sin datos suficientes.</w:t>
      </w:r>
    </w:p>
    <w:p>
      <w:r>
        <w:rPr>
          <w:b/>
          <w:color w:val="176FD7"/>
        </w:rPr>
        <w:t xml:space="preserve">• </w:t>
      </w:r>
      <w:r>
        <w:t>Cierre contable reabierto.</w:t>
      </w:r>
    </w:p>
    <w:p>
      <w:r>
        <w:rPr>
          <w:b/>
          <w:color w:val="176FD7"/>
        </w:rPr>
        <w:t xml:space="preserve">• </w:t>
      </w:r>
      <w:r>
        <w:t>Doble contabilización.</w:t>
      </w:r>
    </w:p>
    <w:p>
      <w:r>
        <w:rPr>
          <w:b/>
          <w:color w:val="176FD7"/>
        </w:rPr>
        <w:t xml:space="preserve">• </w:t>
      </w:r>
      <w:r>
        <w:t>Consulta cruzada entre empresas no autorizada.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Dirección y cuadro de mando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